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bidiVisual/>
        <w:tblW w:w="9900" w:type="dxa"/>
        <w:tblInd w:w="198" w:type="dxa"/>
        <w:tblLook w:val="04A0" w:firstRow="1" w:lastRow="0" w:firstColumn="1" w:lastColumn="0" w:noHBand="0" w:noVBand="1"/>
      </w:tblPr>
      <w:tblGrid>
        <w:gridCol w:w="1710"/>
        <w:gridCol w:w="8171"/>
        <w:gridCol w:w="19"/>
      </w:tblGrid>
      <w:tr w:rsidR="000F143A" w:rsidRPr="000F143A" w14:paraId="6E02DE33" w14:textId="77777777" w:rsidTr="00172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gridSpan w:val="3"/>
            <w:tcBorders>
              <w:top w:val="nil"/>
              <w:left w:val="nil"/>
            </w:tcBorders>
            <w:hideMark/>
          </w:tcPr>
          <w:p w14:paraId="1878D151" w14:textId="21D95784" w:rsidR="008418FC" w:rsidRPr="005F39E4" w:rsidRDefault="00033D70" w:rsidP="005F39E4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  <w:lang w:bidi="fa-IR"/>
              </w:rPr>
            </w:pPr>
            <w:r w:rsidRPr="00C67AC0">
              <w:rPr>
                <w:rFonts w:cs="B Nazanin"/>
                <w:color w:val="000000" w:themeColor="text1"/>
                <w:sz w:val="32"/>
                <w:szCs w:val="32"/>
                <w:u w:val="single"/>
                <w:rtl/>
              </w:rPr>
              <w:t>لایحه وظایف</w:t>
            </w:r>
            <w:r w:rsidR="00DE702E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 xml:space="preserve"> بست </w:t>
            </w:r>
            <w:r w:rsidR="0012360F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قراردا</w:t>
            </w:r>
            <w:r w:rsidR="00CB0F9A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د</w:t>
            </w:r>
            <w:r w:rsidR="0012360F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ی</w:t>
            </w:r>
            <w:r w:rsidR="005F39E4" w:rsidRPr="005F39E4">
              <w:rPr>
                <w:rFonts w:cs="B Nazanin" w:hint="cs"/>
                <w:b w:val="0"/>
                <w:bCs w:val="0"/>
                <w:color w:val="000000" w:themeColor="text1"/>
                <w:sz w:val="40"/>
                <w:szCs w:val="40"/>
                <w:u w:val="single"/>
                <w:rtl/>
                <w:lang w:bidi="fa-IR"/>
              </w:rPr>
              <w:t>(</w:t>
            </w:r>
            <w:r w:rsidRPr="005F39E4">
              <w:rPr>
                <w:rFonts w:cs="B Nazanin" w:hint="cs"/>
                <w:b w:val="0"/>
                <w:bCs w:val="0"/>
                <w:color w:val="000000" w:themeColor="text1"/>
                <w:sz w:val="40"/>
                <w:szCs w:val="40"/>
                <w:u w:val="single"/>
                <w:rtl/>
              </w:rPr>
              <w:t xml:space="preserve"> </w:t>
            </w:r>
            <w:r w:rsidR="0012360F" w:rsidRPr="005F39E4"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u w:val="single"/>
              </w:rPr>
              <w:t>(</w:t>
            </w:r>
            <w:r w:rsidRPr="005F39E4"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u w:val="single"/>
                <w:lang w:bidi="ps-AF"/>
              </w:rPr>
              <w:t>NTA</w:t>
            </w:r>
          </w:p>
        </w:tc>
      </w:tr>
      <w:tr w:rsidR="000F143A" w:rsidRPr="000F143A" w14:paraId="76515E3A" w14:textId="77777777" w:rsidTr="001723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7F133931" w14:textId="43AEFAB1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شماره اعلان 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171" w:type="dxa"/>
          </w:tcPr>
          <w:p w14:paraId="1F8617F2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F143A" w:rsidRPr="000F143A" w14:paraId="4FA77797" w14:textId="77777777" w:rsidTr="001723C4">
        <w:trPr>
          <w:gridAfter w:val="1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2A98C391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71" w:type="dxa"/>
          </w:tcPr>
          <w:p w14:paraId="41936C1D" w14:textId="0525B027" w:rsidR="008418FC" w:rsidRPr="00C67AC0" w:rsidRDefault="00CF2C51" w:rsidP="00AD163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</w:t>
            </w:r>
            <w:r w:rsidR="00615A5C"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متخصص لابراتوار کنترول ک</w:t>
            </w:r>
            <w:r w:rsidR="00615A5C"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  <w:r w:rsidR="00615A5C"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ف</w:t>
            </w:r>
            <w:r w:rsidR="00615A5C"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  <w:r w:rsidR="00615A5C"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ت</w:t>
            </w:r>
            <w:r w:rsidR="00615A5C"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ادو</w:t>
            </w:r>
            <w:r w:rsidR="00615A5C"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  <w:r w:rsidR="00615A5C"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ه</w:t>
            </w:r>
            <w:r w:rsidR="00615A5C"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و محصولات صح</w:t>
            </w:r>
            <w:r w:rsidR="00615A5C"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</w:p>
        </w:tc>
      </w:tr>
      <w:tr w:rsidR="000F143A" w:rsidRPr="000F143A" w14:paraId="4177EC6A" w14:textId="77777777" w:rsidTr="001723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66A3BAA3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بست:</w:t>
            </w:r>
          </w:p>
        </w:tc>
        <w:tc>
          <w:tcPr>
            <w:tcW w:w="8171" w:type="dxa"/>
          </w:tcPr>
          <w:p w14:paraId="323BF6CD" w14:textId="720DD043" w:rsidR="008418FC" w:rsidRPr="00C67AC0" w:rsidRDefault="00AD163B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NTA</w:t>
            </w:r>
          </w:p>
        </w:tc>
      </w:tr>
      <w:tr w:rsidR="000F143A" w:rsidRPr="000F143A" w14:paraId="77B3229E" w14:textId="77777777" w:rsidTr="001723C4">
        <w:trPr>
          <w:gridAfter w:val="1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30B58576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71" w:type="dxa"/>
          </w:tcPr>
          <w:p w14:paraId="3ECDC95F" w14:textId="6AEB4597" w:rsidR="008418FC" w:rsidRPr="00C67AC0" w:rsidRDefault="00D5385F" w:rsidP="00C545D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اداره ملی غذا و ادویه.</w:t>
            </w:r>
          </w:p>
        </w:tc>
      </w:tr>
      <w:tr w:rsidR="000F143A" w:rsidRPr="000F143A" w14:paraId="1D2657E6" w14:textId="77777777" w:rsidTr="001723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</w:tcPr>
          <w:p w14:paraId="2E43F0D3" w14:textId="77777777" w:rsidR="00676916" w:rsidRPr="00C67AC0" w:rsidRDefault="00676916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171" w:type="dxa"/>
          </w:tcPr>
          <w:p w14:paraId="7F7A9801" w14:textId="1201FEF6" w:rsidR="00676916" w:rsidRPr="00C67AC0" w:rsidRDefault="00615A5C" w:rsidP="00EC5EB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کنترول ک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ادویه </w:t>
            </w:r>
            <w:r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 محصولات صح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(لابراتوارها)</w:t>
            </w:r>
          </w:p>
        </w:tc>
      </w:tr>
      <w:tr w:rsidR="000F143A" w:rsidRPr="000F143A" w14:paraId="56564E2B" w14:textId="77777777" w:rsidTr="001723C4">
        <w:trPr>
          <w:gridAfter w:val="1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6306DE01" w14:textId="0E388F2F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موقعیت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171" w:type="dxa"/>
          </w:tcPr>
          <w:p w14:paraId="197FC932" w14:textId="2062273B" w:rsidR="008418FC" w:rsidRPr="00C67AC0" w:rsidRDefault="00FD5394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کابل </w:t>
            </w:r>
          </w:p>
        </w:tc>
      </w:tr>
      <w:tr w:rsidR="000F143A" w:rsidRPr="000F143A" w14:paraId="2552CC79" w14:textId="77777777" w:rsidTr="001723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48019AA4" w14:textId="56DFDA43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تعداد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171" w:type="dxa"/>
          </w:tcPr>
          <w:p w14:paraId="00966950" w14:textId="3492D621" w:rsidR="008418FC" w:rsidRPr="00C67AC0" w:rsidRDefault="00E342CF" w:rsidP="00A86366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="00A8636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۱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بست </w:t>
            </w:r>
            <w:r w:rsidR="00FD5394"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F143A" w:rsidRPr="000F143A" w14:paraId="33048AF3" w14:textId="77777777" w:rsidTr="001723C4">
        <w:trPr>
          <w:gridAfter w:val="1"/>
          <w:wAfter w:w="19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747B1074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71" w:type="dxa"/>
          </w:tcPr>
          <w:p w14:paraId="303316F5" w14:textId="1B7D971C" w:rsidR="008418FC" w:rsidRPr="00C67AC0" w:rsidRDefault="00615A5C" w:rsidP="002C015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است</w:t>
            </w:r>
            <w:r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کنترول ک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ادو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5A5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محصولات صح</w:t>
            </w:r>
            <w:r w:rsidRPr="00615A5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615A5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(لابراتوارها)</w:t>
            </w:r>
          </w:p>
        </w:tc>
      </w:tr>
      <w:tr w:rsidR="000F143A" w:rsidRPr="000F143A" w14:paraId="15647B47" w14:textId="77777777" w:rsidTr="001723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50534CDD" w14:textId="78A00C7E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71" w:type="dxa"/>
          </w:tcPr>
          <w:p w14:paraId="26B8AA28" w14:textId="5AC1CB99" w:rsidR="008418FC" w:rsidRPr="00C67AC0" w:rsidRDefault="00DA2CEE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</w:tr>
      <w:tr w:rsidR="000F143A" w:rsidRPr="000F143A" w14:paraId="3155734F" w14:textId="77777777" w:rsidTr="001723C4">
        <w:trPr>
          <w:gridAfter w:val="1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</w:tcPr>
          <w:p w14:paraId="4ADA15DA" w14:textId="024957F0" w:rsidR="007D1AC9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معیاد قرارداد </w:t>
            </w:r>
          </w:p>
        </w:tc>
        <w:tc>
          <w:tcPr>
            <w:tcW w:w="8171" w:type="dxa"/>
          </w:tcPr>
          <w:p w14:paraId="2B853BD7" w14:textId="3D4C1EC4" w:rsidR="007D1AC9" w:rsidRPr="00C67AC0" w:rsidRDefault="002A419F" w:rsidP="00FD5394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شش ماه (قابل تمدید ) ودوره ام</w:t>
            </w:r>
            <w:r w:rsidR="00D20C1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حانی برای سه ماه </w:t>
            </w:r>
          </w:p>
        </w:tc>
      </w:tr>
      <w:tr w:rsidR="000F143A" w:rsidRPr="000F143A" w14:paraId="60CACB6C" w14:textId="77777777" w:rsidTr="001723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il"/>
              <w:left w:val="nil"/>
              <w:bottom w:val="nil"/>
            </w:tcBorders>
            <w:hideMark/>
          </w:tcPr>
          <w:p w14:paraId="36356D20" w14:textId="6735E9F3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معاش </w:t>
            </w:r>
          </w:p>
        </w:tc>
        <w:tc>
          <w:tcPr>
            <w:tcW w:w="8171" w:type="dxa"/>
          </w:tcPr>
          <w:p w14:paraId="3AA82CC8" w14:textId="4779AD6F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طبق طرزالعمل مربوطه </w:t>
            </w:r>
          </w:p>
        </w:tc>
      </w:tr>
    </w:tbl>
    <w:p w14:paraId="5EEAD51C" w14:textId="5BBD857F" w:rsidR="00D96EF1" w:rsidRPr="000F143A" w:rsidRDefault="001723C4" w:rsidP="004A6066">
      <w:pPr>
        <w:bidi/>
        <w:spacing w:after="0" w:line="276" w:lineRule="auto"/>
        <w:ind w:left="-180" w:right="-180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     </w:t>
      </w:r>
      <w:r w:rsidR="008418FC"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.................................................................................................</w:t>
      </w:r>
    </w:p>
    <w:p w14:paraId="71FE7C12" w14:textId="178272C5" w:rsidR="007D1AC9" w:rsidRPr="003C5EF6" w:rsidRDefault="008418FC" w:rsidP="001723C4">
      <w:pPr>
        <w:spacing w:after="0"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C5EF6">
        <w:rPr>
          <w:rFonts w:cs="B Nazanin"/>
          <w:b/>
          <w:bCs/>
          <w:color w:val="000000" w:themeColor="text1"/>
          <w:sz w:val="32"/>
          <w:szCs w:val="32"/>
          <w:rtl/>
        </w:rPr>
        <w:t>هدف وظیفه: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723C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تقویت سیستم 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لابراتوار کنترول ک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ف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ادو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ومحصولات صح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داخل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خارج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مطابقت با مع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ارات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پذ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رفته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شده مل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ب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C47FF" w:rsidRPr="00AC47F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="00AC47FF" w:rsidRPr="00AC47F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الملل</w:t>
      </w:r>
      <w:r w:rsidR="00AC47FF" w:rsidRPr="00AC47F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D5385F" w:rsidRPr="003C5E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14:paraId="4AEAA3C4" w14:textId="10B73454" w:rsidR="00F87B0D" w:rsidRPr="000F143A" w:rsidRDefault="001723C4" w:rsidP="004A6066">
      <w:pPr>
        <w:bidi/>
        <w:spacing w:after="0" w:line="240" w:lineRule="auto"/>
        <w:ind w:left="-180" w:right="-90"/>
        <w:rPr>
          <w:rFonts w:cs="B Nazanin"/>
          <w:color w:val="000000" w:themeColor="text1"/>
          <w:sz w:val="24"/>
          <w:szCs w:val="24"/>
          <w:rtl/>
          <w:lang w:bidi="ps-AF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   </w:t>
      </w:r>
      <w:r w:rsidR="006E674A"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</w:t>
      </w:r>
    </w:p>
    <w:p w14:paraId="26997F54" w14:textId="7FF07724" w:rsidR="008418FC" w:rsidRPr="000F143A" w:rsidRDefault="008418FC" w:rsidP="00C545DA">
      <w:pPr>
        <w:bidi/>
        <w:spacing w:after="0"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0F143A">
        <w:rPr>
          <w:rFonts w:cs="B Nazanin"/>
          <w:color w:val="000000" w:themeColor="text1"/>
          <w:sz w:val="28"/>
          <w:szCs w:val="28"/>
          <w:rtl/>
        </w:rPr>
        <w:t>مسئولیت های وظیفوی:</w:t>
      </w:r>
    </w:p>
    <w:p w14:paraId="6EA9B119" w14:textId="6CCAAE15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>طرح و انکشاف طرزالعمل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لابراتوار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اساس چک ل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  <w:r w:rsidRPr="00A10314">
        <w:rPr>
          <w:rFonts w:cs="B Nazanin"/>
          <w:color w:val="000000" w:themeColor="text1"/>
          <w:sz w:val="26"/>
          <w:szCs w:val="26"/>
          <w:lang w:bidi="ps-AF"/>
        </w:rPr>
        <w:t>ISO 17025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 </w:t>
      </w:r>
      <w:r w:rsidR="00FD475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 </w:t>
      </w:r>
    </w:p>
    <w:p w14:paraId="7EFC0B15" w14:textId="368551DE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تطب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پلان تطب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ارات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  <w:r w:rsidRPr="00A10314">
        <w:rPr>
          <w:rFonts w:cs="B Nazanin"/>
          <w:color w:val="000000" w:themeColor="text1"/>
          <w:sz w:val="26"/>
          <w:szCs w:val="26"/>
          <w:lang w:bidi="ps-AF"/>
        </w:rPr>
        <w:t>ISO 17025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   برا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شرفت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ساحات لابراتوار </w:t>
      </w:r>
      <w:r w:rsidR="00FD475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26422056" w14:textId="33A27D67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ته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تطب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پلان برا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فعال ساز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بخش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غ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فعال لابراتوار کنترول ک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  <w:r w:rsidR="00FD475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51DF58E2" w14:textId="77777777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مستند‌سازي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همه اقدامات مرتبط به تضمين كيفيت و بكارگيري و نگهداري اسناد با در نظرداشت مع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ها.</w:t>
      </w:r>
    </w:p>
    <w:p w14:paraId="0061C78C" w14:textId="77777777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نظارت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همکار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کال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بر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شن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(</w:t>
      </w:r>
      <w:r w:rsidRPr="00A10314">
        <w:rPr>
          <w:rFonts w:cs="B Nazanin"/>
          <w:color w:val="000000" w:themeColor="text1"/>
          <w:sz w:val="26"/>
          <w:szCs w:val="26"/>
          <w:lang w:bidi="ps-AF"/>
        </w:rPr>
        <w:t>Calibration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>) تجه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زات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مطابق به مع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ها.</w:t>
      </w:r>
    </w:p>
    <w:p w14:paraId="4230F97C" w14:textId="7BB1A464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نظارت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همکار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</w:t>
      </w:r>
      <w:r w:rsidRPr="00A10314">
        <w:rPr>
          <w:rFonts w:cs="B Nazanin"/>
          <w:color w:val="000000" w:themeColor="text1"/>
          <w:sz w:val="26"/>
          <w:szCs w:val="26"/>
          <w:lang w:bidi="ps-AF"/>
        </w:rPr>
        <w:t>Validation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 با درنظرداشت مع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="00FD475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6BDFE9A8" w14:textId="68FC9792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همکار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مستقر ساختن س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معلومات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لابراتوار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انلا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ساز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پروژه ها </w:t>
      </w:r>
      <w:r w:rsidR="00FD475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0813B192" w14:textId="77777777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انکشاف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لابراتوار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به مع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ارات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سفارشات سازمان جهان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صحت برا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جوازده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</w:p>
    <w:p w14:paraId="768FD1ED" w14:textId="3D4FB6FF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ته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جامع مور ن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از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ضرور ت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لابراتوار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سطح مرکز وولا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با در نظرداشت مع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ارات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مل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الملل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="00FD475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06757187" w14:textId="362C3140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راه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انداز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برنامه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اموزش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بخاطر رشد ظرف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کارمندان مسلک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لابراتوارها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کنترول ک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سطح مرکز وولا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ات</w:t>
      </w:r>
      <w:r w:rsidR="00FD475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62910868" w14:textId="586A2B35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راپورده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موقع کم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 وکاست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 با ارا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راه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حل مناسب و منطق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="00FD475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70FC58BE" w14:textId="77777777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طرح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تدو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جر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جهت بهبود و مع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ساز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عرضه خدمات کنترول ک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امور دوا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محصولات صح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سکتور خصوص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نظارت کامل از فعال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آنان.</w:t>
      </w:r>
    </w:p>
    <w:p w14:paraId="1BE55E7F" w14:textId="77777777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تشخ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ص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پ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شنهاد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ن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ازمند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بود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جو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بمنظور تحقق اهداف.</w:t>
      </w:r>
    </w:p>
    <w:p w14:paraId="4966F026" w14:textId="77777777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lastRenderedPageBreak/>
        <w:t>همکار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لازم در راستا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مد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سالم، پروسه استخدام، تشو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ق،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ترغ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ب،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آموزش و انکشاف کارکنان جهت اجرا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بهتر امور در مطابقت با مع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تع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شده.</w:t>
      </w:r>
    </w:p>
    <w:p w14:paraId="0D17BC9F" w14:textId="77777777" w:rsidR="00A10314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ترت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ب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ارا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گزارش ماهوار، ربعوار، سالانه و عندالضرورت به بخش ها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مربوطه.</w:t>
      </w:r>
    </w:p>
    <w:p w14:paraId="769EEF42" w14:textId="2CE6EE40" w:rsidR="00AC47FF" w:rsidRPr="00A10314" w:rsidRDefault="00A10314" w:rsidP="00A1031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اشتراک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مجالس داخل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رون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امورات ر</w:t>
      </w:r>
      <w:r w:rsidRPr="00A10314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A10314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A10314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5E6F644A" w14:textId="76F67CC8" w:rsidR="003C5EF6" w:rsidRPr="003C5EF6" w:rsidRDefault="003C5EF6" w:rsidP="0055197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دایر نمودن برنامه های آموزشی کوتاه مدت برای کارمندان در بخش های مربوطه درمرکزوولایات درهماهنگی با </w:t>
      </w:r>
      <w:r w:rsidR="0055197C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مربوطه و </w:t>
      </w: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منابع شری . </w:t>
      </w:r>
    </w:p>
    <w:p w14:paraId="66E16CF7" w14:textId="77777777" w:rsidR="003C5EF6" w:rsidRDefault="003C5EF6" w:rsidP="003C5EF6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اشتراک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مجالس داخل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رون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امورات ر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اداره.</w:t>
      </w:r>
    </w:p>
    <w:p w14:paraId="3BE72D95" w14:textId="711E32AB" w:rsidR="0060113D" w:rsidRPr="003C5EF6" w:rsidRDefault="0060113D" w:rsidP="003C5EF6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اجرای سایر وظایف که از طرف مقامات ذیصلاح در مطابقت با قوانین ، مقررات و اهداف 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fa-IR"/>
        </w:rPr>
        <w:t>اداره</w:t>
      </w: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سپرده میشود.</w:t>
      </w:r>
    </w:p>
    <w:p w14:paraId="57B83BBE" w14:textId="77777777" w:rsidR="00A7338D" w:rsidRPr="000F143A" w:rsidRDefault="00A7338D" w:rsidP="00D137BE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مدیریتی :</w:t>
      </w:r>
    </w:p>
    <w:p w14:paraId="51D8CD40" w14:textId="77777777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تهیه و ترتیب پلان کاری ماهانه، ربعوار وسالانه در مطابقت با اهداف و پلان استراتیژیک اداره</w:t>
      </w:r>
    </w:p>
    <w:p w14:paraId="0546F94E" w14:textId="77777777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ارایه گزارش کاری ربعوار، سالانه وعندالضرورت از فعالیت ها و دستاورد ها بمنظور مطلع ساختن رهبری اداره</w:t>
      </w: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0ED6CBC7" w14:textId="77777777" w:rsidR="00A7338D" w:rsidRPr="000F143A" w:rsidRDefault="00A7338D" w:rsidP="00B25EAF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هماهنگی:</w:t>
      </w:r>
    </w:p>
    <w:p w14:paraId="6F28440A" w14:textId="71739B78" w:rsidR="00502B9A" w:rsidRDefault="00A7338D" w:rsidP="00502B9A">
      <w:pPr>
        <w:numPr>
          <w:ilvl w:val="0"/>
          <w:numId w:val="27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تامین ارتباط و هماهنگی با بخش های مخلتف اداره بمنظور رسیدگی به نیازمندی ها و مشکلات تخنیکی</w:t>
      </w:r>
      <w:r w:rsidR="00095B6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.</w:t>
      </w:r>
    </w:p>
    <w:p w14:paraId="6DCE59E2" w14:textId="205B2B10" w:rsidR="00502B9A" w:rsidRPr="00502B9A" w:rsidRDefault="00502B9A" w:rsidP="00502B9A">
      <w:pPr>
        <w:shd w:val="clear" w:color="auto" w:fill="FFFFFF"/>
        <w:bidi/>
        <w:spacing w:after="200" w:line="240" w:lineRule="auto"/>
        <w:ind w:left="283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-----------------------------------------------------------------------------------------------------</w:t>
      </w:r>
    </w:p>
    <w:p w14:paraId="6F2C4A2C" w14:textId="14C4E08E" w:rsidR="00A633CB" w:rsidRPr="0055197C" w:rsidRDefault="005F39E4" w:rsidP="0055197C">
      <w:p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شرایط استخدام (</w:t>
      </w:r>
      <w:r w:rsidR="00AB5D16" w:rsidRPr="003C5EF6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>
        <w:rPr>
          <w:rFonts w:ascii="Calibri" w:eastAsia="Times New Roman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تحصیلات ، تجارب ومهارت های لازم)</w:t>
      </w:r>
    </w:p>
    <w:p w14:paraId="0AB785F2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bookmarkStart w:id="0" w:name="_GoBack"/>
      <w:bookmarkEnd w:id="0"/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داشتن سند تحصیلی حد اقل لیسانس در رشته فارمسی، به دارندگان درجه تحصیلی بالاتر ارجحیت داده می شود.</w:t>
      </w:r>
    </w:p>
    <w:p w14:paraId="3D9A5068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داشتن تجربه کاری مرتبط به وظیفه (برای لیسانس ۵ سال و برای ماستر ۳ سال).</w:t>
      </w:r>
    </w:p>
    <w:p w14:paraId="640B8829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تسلط کامل به زبان های ملی (پشتو و دری) و بلدیت کامل  به زبان انگلیسی.</w:t>
      </w:r>
    </w:p>
    <w:p w14:paraId="297379B1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مهارت های  لازم  در برنامه های کمپیوتری مرتبط به وظیفه.</w:t>
      </w:r>
    </w:p>
    <w:p w14:paraId="2C781CC1" w14:textId="4975C126" w:rsidR="0037456C" w:rsidRPr="000F143A" w:rsidRDefault="0037456C" w:rsidP="003C5EF6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  <w:rtl/>
        </w:rPr>
      </w:pPr>
    </w:p>
    <w:p w14:paraId="2A074556" w14:textId="77777777" w:rsidR="008F7C04" w:rsidRPr="000F143A" w:rsidRDefault="008F7C04" w:rsidP="008F7C04">
      <w:pPr>
        <w:shd w:val="clear" w:color="auto" w:fill="FFFFFF"/>
        <w:bidi/>
        <w:spacing w:after="200" w:line="240" w:lineRule="auto"/>
        <w:rPr>
          <w:rFonts w:ascii="Calibri" w:eastAsia="Times New Roman" w:hAnsi="Calibri" w:cs="B Nazanin"/>
          <w:color w:val="000000" w:themeColor="text1"/>
          <w:sz w:val="24"/>
          <w:szCs w:val="24"/>
          <w:lang w:bidi="fa-IR"/>
        </w:rPr>
      </w:pPr>
    </w:p>
    <w:p w14:paraId="70019C26" w14:textId="77777777" w:rsidR="0060113D" w:rsidRPr="000F143A" w:rsidRDefault="0060113D" w:rsidP="0060113D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</w:rPr>
      </w:pPr>
    </w:p>
    <w:p w14:paraId="54388680" w14:textId="4D031379" w:rsidR="004F5BB0" w:rsidRPr="000F143A" w:rsidRDefault="004F5BB0" w:rsidP="00AD163B">
      <w:pPr>
        <w:bidi/>
        <w:ind w:left="450" w:hanging="450"/>
        <w:rPr>
          <w:rFonts w:cs="B Nazanin"/>
          <w:color w:val="000000" w:themeColor="text1"/>
          <w:sz w:val="24"/>
          <w:szCs w:val="24"/>
          <w:lang w:bidi="fa-IR"/>
        </w:rPr>
      </w:pPr>
    </w:p>
    <w:sectPr w:rsidR="004F5BB0" w:rsidRPr="000F143A" w:rsidSect="00D137BE">
      <w:pgSz w:w="12240" w:h="15840"/>
      <w:pgMar w:top="900" w:right="810" w:bottom="63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F73CD3"/>
    <w:multiLevelType w:val="hybridMultilevel"/>
    <w:tmpl w:val="6818FF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7394FB6"/>
    <w:multiLevelType w:val="hybridMultilevel"/>
    <w:tmpl w:val="89C8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345C"/>
    <w:multiLevelType w:val="hybridMultilevel"/>
    <w:tmpl w:val="7FC416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818CC"/>
    <w:multiLevelType w:val="hybridMultilevel"/>
    <w:tmpl w:val="076C236C"/>
    <w:lvl w:ilvl="0" w:tplc="D7B60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F7178F6"/>
    <w:multiLevelType w:val="hybridMultilevel"/>
    <w:tmpl w:val="BC5A7476"/>
    <w:lvl w:ilvl="0" w:tplc="637037F0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2E344992"/>
    <w:multiLevelType w:val="hybridMultilevel"/>
    <w:tmpl w:val="7624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3752D"/>
    <w:multiLevelType w:val="hybridMultilevel"/>
    <w:tmpl w:val="2FA09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7163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B4A9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0135FEA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45F77"/>
    <w:multiLevelType w:val="multilevel"/>
    <w:tmpl w:val="61684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48C1570D"/>
    <w:multiLevelType w:val="hybridMultilevel"/>
    <w:tmpl w:val="D29E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E51E9"/>
    <w:multiLevelType w:val="hybridMultilevel"/>
    <w:tmpl w:val="4BA209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EE56A2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A3FA4"/>
    <w:multiLevelType w:val="hybridMultilevel"/>
    <w:tmpl w:val="096CE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E11EA1"/>
    <w:multiLevelType w:val="hybridMultilevel"/>
    <w:tmpl w:val="72581898"/>
    <w:lvl w:ilvl="0" w:tplc="602E1A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01F04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F6872"/>
    <w:multiLevelType w:val="hybridMultilevel"/>
    <w:tmpl w:val="6ACED0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B46E1A"/>
    <w:multiLevelType w:val="hybridMultilevel"/>
    <w:tmpl w:val="51BAD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132F2A"/>
    <w:multiLevelType w:val="hybridMultilevel"/>
    <w:tmpl w:val="4300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37EB6"/>
    <w:multiLevelType w:val="hybridMultilevel"/>
    <w:tmpl w:val="2BCCB656"/>
    <w:lvl w:ilvl="0" w:tplc="846A6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71BA8"/>
    <w:multiLevelType w:val="hybridMultilevel"/>
    <w:tmpl w:val="7678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B0246"/>
    <w:multiLevelType w:val="hybridMultilevel"/>
    <w:tmpl w:val="5BFC4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0E3108"/>
    <w:multiLevelType w:val="hybridMultilevel"/>
    <w:tmpl w:val="AB9C1AD0"/>
    <w:lvl w:ilvl="0" w:tplc="E93052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FB41C3"/>
    <w:multiLevelType w:val="hybridMultilevel"/>
    <w:tmpl w:val="E9A86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76847"/>
    <w:multiLevelType w:val="hybridMultilevel"/>
    <w:tmpl w:val="56B26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3D14FE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7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22"/>
  </w:num>
  <w:num w:numId="13">
    <w:abstractNumId w:val="2"/>
  </w:num>
  <w:num w:numId="14">
    <w:abstractNumId w:val="26"/>
  </w:num>
  <w:num w:numId="15">
    <w:abstractNumId w:val="27"/>
  </w:num>
  <w:num w:numId="16">
    <w:abstractNumId w:val="21"/>
  </w:num>
  <w:num w:numId="17">
    <w:abstractNumId w:val="4"/>
  </w:num>
  <w:num w:numId="18">
    <w:abstractNumId w:val="14"/>
  </w:num>
  <w:num w:numId="19">
    <w:abstractNumId w:val="28"/>
  </w:num>
  <w:num w:numId="20">
    <w:abstractNumId w:val="16"/>
  </w:num>
  <w:num w:numId="21">
    <w:abstractNumId w:val="24"/>
  </w:num>
  <w:num w:numId="22">
    <w:abstractNumId w:val="9"/>
  </w:num>
  <w:num w:numId="23">
    <w:abstractNumId w:val="18"/>
  </w:num>
  <w:num w:numId="24">
    <w:abstractNumId w:val="23"/>
  </w:num>
  <w:num w:numId="25">
    <w:abstractNumId w:val="10"/>
  </w:num>
  <w:num w:numId="26">
    <w:abstractNumId w:val="12"/>
  </w:num>
  <w:num w:numId="27">
    <w:abstractNumId w:val="1"/>
  </w:num>
  <w:num w:numId="28">
    <w:abstractNumId w:val="25"/>
  </w:num>
  <w:num w:numId="29">
    <w:abstractNumId w:val="30"/>
  </w:num>
  <w:num w:numId="30">
    <w:abstractNumId w:val="20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78C9"/>
    <w:rsid w:val="00024559"/>
    <w:rsid w:val="00033D70"/>
    <w:rsid w:val="00045B71"/>
    <w:rsid w:val="00056DE8"/>
    <w:rsid w:val="000763E0"/>
    <w:rsid w:val="0008386E"/>
    <w:rsid w:val="00093587"/>
    <w:rsid w:val="0009431A"/>
    <w:rsid w:val="00095B64"/>
    <w:rsid w:val="000B5519"/>
    <w:rsid w:val="000E3F33"/>
    <w:rsid w:val="000F143A"/>
    <w:rsid w:val="000F5894"/>
    <w:rsid w:val="001024B4"/>
    <w:rsid w:val="001104A3"/>
    <w:rsid w:val="00116E8E"/>
    <w:rsid w:val="00121F27"/>
    <w:rsid w:val="0012360F"/>
    <w:rsid w:val="001256AC"/>
    <w:rsid w:val="00130184"/>
    <w:rsid w:val="001376F8"/>
    <w:rsid w:val="00150B24"/>
    <w:rsid w:val="001723C4"/>
    <w:rsid w:val="00183A36"/>
    <w:rsid w:val="001E1768"/>
    <w:rsid w:val="001F396E"/>
    <w:rsid w:val="00276CDC"/>
    <w:rsid w:val="002A419F"/>
    <w:rsid w:val="002C0155"/>
    <w:rsid w:val="002C0370"/>
    <w:rsid w:val="002D1D93"/>
    <w:rsid w:val="002D698F"/>
    <w:rsid w:val="002F45D7"/>
    <w:rsid w:val="00301E34"/>
    <w:rsid w:val="00321FDC"/>
    <w:rsid w:val="00324C24"/>
    <w:rsid w:val="00350B99"/>
    <w:rsid w:val="00367460"/>
    <w:rsid w:val="0037456C"/>
    <w:rsid w:val="00382557"/>
    <w:rsid w:val="00391E18"/>
    <w:rsid w:val="003A2963"/>
    <w:rsid w:val="003A6358"/>
    <w:rsid w:val="003A7B76"/>
    <w:rsid w:val="003C5EF6"/>
    <w:rsid w:val="003D584B"/>
    <w:rsid w:val="004039DD"/>
    <w:rsid w:val="00424CDF"/>
    <w:rsid w:val="00453EB2"/>
    <w:rsid w:val="00465420"/>
    <w:rsid w:val="00480BC4"/>
    <w:rsid w:val="00486C05"/>
    <w:rsid w:val="00493553"/>
    <w:rsid w:val="004A08A3"/>
    <w:rsid w:val="004A53D2"/>
    <w:rsid w:val="004A6066"/>
    <w:rsid w:val="004B43B4"/>
    <w:rsid w:val="004C7827"/>
    <w:rsid w:val="004F5BB0"/>
    <w:rsid w:val="005012F9"/>
    <w:rsid w:val="00502B9A"/>
    <w:rsid w:val="0055197C"/>
    <w:rsid w:val="0056008C"/>
    <w:rsid w:val="005773CD"/>
    <w:rsid w:val="005801FD"/>
    <w:rsid w:val="00592532"/>
    <w:rsid w:val="0059531B"/>
    <w:rsid w:val="005B1BC7"/>
    <w:rsid w:val="005B4859"/>
    <w:rsid w:val="005B63F5"/>
    <w:rsid w:val="005C4434"/>
    <w:rsid w:val="005D3EE8"/>
    <w:rsid w:val="005E67D3"/>
    <w:rsid w:val="005F39E4"/>
    <w:rsid w:val="0060113D"/>
    <w:rsid w:val="00615A5C"/>
    <w:rsid w:val="00623342"/>
    <w:rsid w:val="00646EE3"/>
    <w:rsid w:val="00676916"/>
    <w:rsid w:val="00684C57"/>
    <w:rsid w:val="006C4EEB"/>
    <w:rsid w:val="006E674A"/>
    <w:rsid w:val="00701179"/>
    <w:rsid w:val="00712336"/>
    <w:rsid w:val="0071297D"/>
    <w:rsid w:val="007776F2"/>
    <w:rsid w:val="007C000B"/>
    <w:rsid w:val="007D1AC9"/>
    <w:rsid w:val="00805BC6"/>
    <w:rsid w:val="00807221"/>
    <w:rsid w:val="00834F83"/>
    <w:rsid w:val="008418FC"/>
    <w:rsid w:val="00870A4E"/>
    <w:rsid w:val="008D23C3"/>
    <w:rsid w:val="008F7C04"/>
    <w:rsid w:val="00937775"/>
    <w:rsid w:val="00940F04"/>
    <w:rsid w:val="00985C42"/>
    <w:rsid w:val="00993714"/>
    <w:rsid w:val="009A10C4"/>
    <w:rsid w:val="009B5F55"/>
    <w:rsid w:val="009B6655"/>
    <w:rsid w:val="009D6F92"/>
    <w:rsid w:val="009E5150"/>
    <w:rsid w:val="009F54E4"/>
    <w:rsid w:val="009F7DB3"/>
    <w:rsid w:val="00A10314"/>
    <w:rsid w:val="00A252B5"/>
    <w:rsid w:val="00A35F8F"/>
    <w:rsid w:val="00A3790F"/>
    <w:rsid w:val="00A42056"/>
    <w:rsid w:val="00A57E93"/>
    <w:rsid w:val="00A633CB"/>
    <w:rsid w:val="00A7338D"/>
    <w:rsid w:val="00A7418D"/>
    <w:rsid w:val="00A86366"/>
    <w:rsid w:val="00A908F9"/>
    <w:rsid w:val="00AB5D16"/>
    <w:rsid w:val="00AC47FF"/>
    <w:rsid w:val="00AD163B"/>
    <w:rsid w:val="00B25EAF"/>
    <w:rsid w:val="00B37FF2"/>
    <w:rsid w:val="00B61FBE"/>
    <w:rsid w:val="00B81677"/>
    <w:rsid w:val="00BA30EC"/>
    <w:rsid w:val="00BB057B"/>
    <w:rsid w:val="00BB7145"/>
    <w:rsid w:val="00BD60B9"/>
    <w:rsid w:val="00BE7DC7"/>
    <w:rsid w:val="00C053D7"/>
    <w:rsid w:val="00C17CE0"/>
    <w:rsid w:val="00C37B9E"/>
    <w:rsid w:val="00C5122D"/>
    <w:rsid w:val="00C545DA"/>
    <w:rsid w:val="00C57A0E"/>
    <w:rsid w:val="00C6781E"/>
    <w:rsid w:val="00C67AC0"/>
    <w:rsid w:val="00CB0F9A"/>
    <w:rsid w:val="00CB3BEC"/>
    <w:rsid w:val="00CD6537"/>
    <w:rsid w:val="00CE6CE9"/>
    <w:rsid w:val="00CF2C51"/>
    <w:rsid w:val="00D04651"/>
    <w:rsid w:val="00D0703B"/>
    <w:rsid w:val="00D137BE"/>
    <w:rsid w:val="00D20C11"/>
    <w:rsid w:val="00D24ACD"/>
    <w:rsid w:val="00D30C31"/>
    <w:rsid w:val="00D40CA5"/>
    <w:rsid w:val="00D5385F"/>
    <w:rsid w:val="00D540DB"/>
    <w:rsid w:val="00D720BF"/>
    <w:rsid w:val="00D96EF1"/>
    <w:rsid w:val="00DA2CEE"/>
    <w:rsid w:val="00DB0B44"/>
    <w:rsid w:val="00DC0D8C"/>
    <w:rsid w:val="00DC3B40"/>
    <w:rsid w:val="00DE26FC"/>
    <w:rsid w:val="00DE702E"/>
    <w:rsid w:val="00E0677F"/>
    <w:rsid w:val="00E14FC2"/>
    <w:rsid w:val="00E33289"/>
    <w:rsid w:val="00E342CF"/>
    <w:rsid w:val="00E56569"/>
    <w:rsid w:val="00E67163"/>
    <w:rsid w:val="00E820D7"/>
    <w:rsid w:val="00E908B4"/>
    <w:rsid w:val="00EA05DC"/>
    <w:rsid w:val="00EA42AF"/>
    <w:rsid w:val="00EA6868"/>
    <w:rsid w:val="00EA6F9E"/>
    <w:rsid w:val="00EB4836"/>
    <w:rsid w:val="00EB7BFA"/>
    <w:rsid w:val="00EC5EB7"/>
    <w:rsid w:val="00EE0C04"/>
    <w:rsid w:val="00EF0F7C"/>
    <w:rsid w:val="00F04668"/>
    <w:rsid w:val="00F05852"/>
    <w:rsid w:val="00F1153C"/>
    <w:rsid w:val="00F22A15"/>
    <w:rsid w:val="00F61731"/>
    <w:rsid w:val="00F65D04"/>
    <w:rsid w:val="00F845CA"/>
    <w:rsid w:val="00F87B0D"/>
    <w:rsid w:val="00FC11E6"/>
    <w:rsid w:val="00FD4756"/>
    <w:rsid w:val="00FD5394"/>
    <w:rsid w:val="00FE3EBA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8F44-5754-4D04-A221-E24E5AA7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User</cp:lastModifiedBy>
  <cp:revision>24</cp:revision>
  <cp:lastPrinted>2023-08-24T05:56:00Z</cp:lastPrinted>
  <dcterms:created xsi:type="dcterms:W3CDTF">2023-09-10T17:13:00Z</dcterms:created>
  <dcterms:modified xsi:type="dcterms:W3CDTF">2024-01-02T07:06:00Z</dcterms:modified>
</cp:coreProperties>
</file>